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A7" w:rsidRPr="005733A7" w:rsidRDefault="005733A7" w:rsidP="005733A7">
      <w:pPr>
        <w:pStyle w:val="a3"/>
        <w:shd w:val="clear" w:color="auto" w:fill="FFFFFF"/>
        <w:jc w:val="center"/>
        <w:rPr>
          <w:b/>
          <w:color w:val="1F497D" w:themeColor="text2"/>
          <w:sz w:val="28"/>
          <w:szCs w:val="28"/>
        </w:rPr>
      </w:pPr>
      <w:r w:rsidRPr="005733A7">
        <w:rPr>
          <w:b/>
          <w:color w:val="1F497D" w:themeColor="text2"/>
          <w:sz w:val="28"/>
          <w:szCs w:val="28"/>
        </w:rPr>
        <w:t>Памятка</w:t>
      </w:r>
    </w:p>
    <w:p w:rsidR="005733A7" w:rsidRPr="005733A7" w:rsidRDefault="005733A7" w:rsidP="005733A7">
      <w:pPr>
        <w:pStyle w:val="a3"/>
        <w:shd w:val="clear" w:color="auto" w:fill="FFFFFF"/>
        <w:jc w:val="center"/>
        <w:rPr>
          <w:b/>
          <w:color w:val="1F497D" w:themeColor="text2"/>
          <w:sz w:val="28"/>
          <w:szCs w:val="28"/>
        </w:rPr>
      </w:pPr>
      <w:r w:rsidRPr="005733A7">
        <w:rPr>
          <w:b/>
          <w:color w:val="1F497D" w:themeColor="text2"/>
          <w:sz w:val="28"/>
          <w:szCs w:val="28"/>
        </w:rPr>
        <w:t xml:space="preserve"> для подростков по профилактике вандализма и осквернения памятников, воинских захоронений и других мемориальных сооружений и объектов</w:t>
      </w:r>
    </w:p>
    <w:p w:rsidR="005733A7" w:rsidRPr="005733A7" w:rsidRDefault="005733A7" w:rsidP="005733A7">
      <w:pPr>
        <w:pStyle w:val="a3"/>
        <w:shd w:val="clear" w:color="auto" w:fill="FFFFFF"/>
        <w:jc w:val="center"/>
        <w:rPr>
          <w:color w:val="244061" w:themeColor="accent1" w:themeShade="80"/>
          <w:sz w:val="28"/>
          <w:szCs w:val="28"/>
        </w:rPr>
      </w:pP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1. Знайте и уважайте историю своей страны.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2. Проявляйте уважение к местам п</w:t>
      </w:r>
      <w:r w:rsidR="0034372E">
        <w:rPr>
          <w:sz w:val="28"/>
          <w:szCs w:val="28"/>
        </w:rPr>
        <w:t xml:space="preserve">амяти: мемориалы и Вечный огонь, </w:t>
      </w:r>
      <w:r w:rsidRPr="005733A7">
        <w:rPr>
          <w:sz w:val="28"/>
          <w:szCs w:val="28"/>
        </w:rPr>
        <w:t>священные места, где нужно соблюдать тишину и спокойствие.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3. Не бросайте мусор в пламя Вечного огня!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4. Соблюдайте порядок и не создавайте шум возле мемориалов, так как это проявление неуважения к памяти погибших.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5. Бережно относитесь к памятникам, символам победы и другим историческим местам.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6. Если вы стали свидетелем акта вандализма или осквернения, немедленно сообщите об этом в соответствующие органы (полицию, администрацию).</w:t>
      </w:r>
    </w:p>
    <w:p w:rsidR="005733A7" w:rsidRPr="005733A7" w:rsidRDefault="0034372E" w:rsidP="005733A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33A7" w:rsidRPr="005733A7">
        <w:rPr>
          <w:sz w:val="28"/>
          <w:szCs w:val="28"/>
        </w:rPr>
        <w:t>Под осквернением понимается совершение безнравственных, циничных и оскорбительных действий по отношению к скульптурным, архитектурным сооружениям, посвященных Великой Отечественной войне, другим военным конфликтам (к примеру, нанесение непристойных надписей и рисунко</w:t>
      </w:r>
      <w:r w:rsidR="00662D21">
        <w:rPr>
          <w:sz w:val="28"/>
          <w:szCs w:val="28"/>
        </w:rPr>
        <w:t xml:space="preserve">в, </w:t>
      </w:r>
      <w:r w:rsidR="005733A7" w:rsidRPr="005733A7">
        <w:rPr>
          <w:sz w:val="28"/>
          <w:szCs w:val="28"/>
        </w:rPr>
        <w:t xml:space="preserve"> выброс мусора, наклейка листовок и т.д., поджигание сигарет от Вечного огня, танцевальные движения на мемориальных кладбищах).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Помните, что: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>1. Осквернение мемориалов и Вечного огня является правонарушением и карается по статье 214 Уголовного кодекса Российской Федерации «Вандализм». Также, Федеральным законом от 07.04.2020 № 112-ФЗ «О внесении изменений в Уголовный кодекс Российской Федерации и</w:t>
      </w:r>
      <w:proofErr w:type="gramStart"/>
      <w:r w:rsidRPr="005733A7">
        <w:rPr>
          <w:sz w:val="28"/>
          <w:szCs w:val="28"/>
        </w:rPr>
        <w:t xml:space="preserve"> У</w:t>
      </w:r>
      <w:proofErr w:type="gramEnd"/>
      <w:r w:rsidRPr="005733A7">
        <w:rPr>
          <w:sz w:val="28"/>
          <w:szCs w:val="28"/>
        </w:rPr>
        <w:t>головно процессуальный кодекс Российской Федерации» введена статья 243.4 УК РФ (уничтожение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интересов, либо посвященных дням воинской славы России).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 xml:space="preserve">2. Если, кто-то решил, например, пренебрежительно отнестись к Вечному Огню или нанести оскорбительные надписи на памятник, ему грозит штраф до 3 миллионов рублей или в размере дохода за три года. Нарушителю также </w:t>
      </w:r>
      <w:r w:rsidRPr="005733A7">
        <w:rPr>
          <w:sz w:val="28"/>
          <w:szCs w:val="28"/>
        </w:rPr>
        <w:lastRenderedPageBreak/>
        <w:t>могут назначить 360 часов исправительных работ, три года принудительных работ или посадить в тюрьму на тот же срок.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  <w:r w:rsidRPr="005733A7">
        <w:rPr>
          <w:sz w:val="28"/>
          <w:szCs w:val="28"/>
        </w:rPr>
        <w:t xml:space="preserve">3. Если символ Победы осквернила группа граждан по предварительному сговору или преступление совершили с использованием СМИ и Интернета, штраф составит от 2 до 5 миллионов рублей, а тюремный срок - до пяти лет. К уголовной ответственности по данной статье привлекается лицо, достигшее 16-летнего возраста, если </w:t>
      </w:r>
      <w:proofErr w:type="gramStart"/>
      <w:r w:rsidRPr="005733A7">
        <w:rPr>
          <w:sz w:val="28"/>
          <w:szCs w:val="28"/>
        </w:rPr>
        <w:t>лицо не достигло</w:t>
      </w:r>
      <w:proofErr w:type="gramEnd"/>
      <w:r w:rsidRPr="005733A7">
        <w:rPr>
          <w:sz w:val="28"/>
          <w:szCs w:val="28"/>
        </w:rPr>
        <w:t xml:space="preserve"> 16 -летнего возраста, к ответственности привлекаются родители.</w:t>
      </w:r>
    </w:p>
    <w:p w:rsidR="005733A7" w:rsidRPr="005733A7" w:rsidRDefault="005733A7" w:rsidP="005733A7">
      <w:pPr>
        <w:pStyle w:val="a3"/>
        <w:shd w:val="clear" w:color="auto" w:fill="FFFFFF"/>
        <w:rPr>
          <w:sz w:val="28"/>
          <w:szCs w:val="28"/>
        </w:rPr>
      </w:pPr>
    </w:p>
    <w:p w:rsidR="00381C88" w:rsidRPr="005733A7" w:rsidRDefault="00381C88">
      <w:pPr>
        <w:rPr>
          <w:rFonts w:ascii="Times New Roman" w:hAnsi="Times New Roman" w:cs="Times New Roman"/>
          <w:sz w:val="28"/>
          <w:szCs w:val="28"/>
        </w:rPr>
      </w:pPr>
    </w:p>
    <w:sectPr w:rsidR="00381C88" w:rsidRPr="005733A7" w:rsidSect="0079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733A7"/>
    <w:rsid w:val="0034372E"/>
    <w:rsid w:val="00381C88"/>
    <w:rsid w:val="005733A7"/>
    <w:rsid w:val="00662D21"/>
    <w:rsid w:val="007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2025-02-10T09:59:00Z</dcterms:created>
  <dcterms:modified xsi:type="dcterms:W3CDTF">2025-02-10T10:17:00Z</dcterms:modified>
</cp:coreProperties>
</file>